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D07AFE" w:rsidRPr="00D07AFE" w:rsidTr="00D07AFE">
        <w:tc>
          <w:tcPr>
            <w:tcW w:w="2500" w:type="pct"/>
            <w:hideMark/>
          </w:tcPr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 w:val="28"/>
                <w:szCs w:val="28"/>
              </w:rPr>
            </w:pPr>
            <w:bookmarkStart w:id="0" w:name="_Hlk41857783"/>
            <w:r w:rsidRPr="00D07AFE">
              <w:rPr>
                <w:color w:val="auto"/>
                <w:sz w:val="28"/>
                <w:szCs w:val="28"/>
              </w:rPr>
              <w:t>СОГЛАСОВАНО</w:t>
            </w:r>
          </w:p>
        </w:tc>
        <w:tc>
          <w:tcPr>
            <w:tcW w:w="2500" w:type="pct"/>
            <w:hideMark/>
          </w:tcPr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 w:val="28"/>
                <w:szCs w:val="28"/>
              </w:rPr>
            </w:pPr>
            <w:r w:rsidRPr="00D07AFE">
              <w:rPr>
                <w:color w:val="auto"/>
                <w:sz w:val="28"/>
                <w:szCs w:val="28"/>
              </w:rPr>
              <w:t>СОГЛАСОВАНО</w:t>
            </w:r>
          </w:p>
        </w:tc>
      </w:tr>
      <w:tr w:rsidR="00D07AFE" w:rsidRPr="00D07AFE" w:rsidTr="00D07AFE">
        <w:trPr>
          <w:trHeight w:val="1827"/>
        </w:trPr>
        <w:tc>
          <w:tcPr>
            <w:tcW w:w="2500" w:type="pct"/>
          </w:tcPr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Начальник отдела образования администрации Приморского района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Санкт-Петербурга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_____________________О.В. Горячая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«___» _________________2024 г.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500" w:type="pct"/>
          </w:tcPr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Директор ГБУ ДППО ЦПКС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«Информационно-методический центр»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Приморского района Санкт-Петербурга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left"/>
              <w:rPr>
                <w:color w:val="auto"/>
                <w:szCs w:val="24"/>
              </w:rPr>
            </w:pP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>_____________________С.П. Демидова</w:t>
            </w:r>
          </w:p>
          <w:p w:rsidR="00D07AFE" w:rsidRPr="00D07AFE" w:rsidRDefault="00D07AFE" w:rsidP="00D07A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0" w:firstLine="0"/>
              <w:jc w:val="right"/>
              <w:rPr>
                <w:color w:val="auto"/>
                <w:szCs w:val="24"/>
              </w:rPr>
            </w:pPr>
            <w:r w:rsidRPr="00D07AFE">
              <w:rPr>
                <w:color w:val="auto"/>
                <w:szCs w:val="24"/>
              </w:rPr>
              <w:t xml:space="preserve">«__» _________2024 г. </w:t>
            </w:r>
          </w:p>
        </w:tc>
      </w:tr>
    </w:tbl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Cs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 w:val="28"/>
          <w:szCs w:val="28"/>
          <w:lang w:eastAsia="en-US"/>
        </w:rPr>
      </w:pPr>
      <w:r w:rsidRPr="00D07AFE">
        <w:rPr>
          <w:rFonts w:eastAsia="Calibri"/>
          <w:bCs/>
          <w:sz w:val="28"/>
          <w:szCs w:val="28"/>
          <w:lang w:eastAsia="en-US"/>
        </w:rPr>
        <w:t>УТВЕРЖДЕНО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  <w:r w:rsidRPr="00D07AFE">
        <w:rPr>
          <w:rFonts w:eastAsia="Calibri"/>
          <w:bCs/>
          <w:szCs w:val="24"/>
          <w:lang w:eastAsia="en-US"/>
        </w:rPr>
        <w:t xml:space="preserve">Приказом директора 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  <w:r w:rsidRPr="00D07AFE">
        <w:rPr>
          <w:rFonts w:eastAsia="Calibri"/>
          <w:bCs/>
          <w:szCs w:val="24"/>
          <w:lang w:eastAsia="en-US"/>
        </w:rPr>
        <w:t xml:space="preserve">ГБУ ДО «Молодежный творческий 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  <w:r w:rsidRPr="00D07AFE">
        <w:rPr>
          <w:rFonts w:eastAsia="Calibri"/>
          <w:bCs/>
          <w:szCs w:val="24"/>
          <w:lang w:eastAsia="en-US"/>
        </w:rPr>
        <w:t xml:space="preserve">Форум Китеж плюс» 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  <w:r w:rsidRPr="00D07AFE">
        <w:rPr>
          <w:rFonts w:eastAsia="Calibri"/>
          <w:bCs/>
          <w:szCs w:val="24"/>
          <w:lang w:eastAsia="en-US"/>
        </w:rPr>
        <w:t>от _______________№_____________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bCs/>
          <w:szCs w:val="24"/>
          <w:lang w:eastAsia="en-US"/>
        </w:rPr>
      </w:pPr>
      <w:r w:rsidRPr="00D07AFE">
        <w:rPr>
          <w:rFonts w:eastAsia="Calibri"/>
          <w:bCs/>
          <w:szCs w:val="24"/>
          <w:lang w:eastAsia="en-US"/>
        </w:rPr>
        <w:t>_____________________</w:t>
      </w:r>
      <w:proofErr w:type="spellStart"/>
      <w:r w:rsidRPr="00D07AFE">
        <w:rPr>
          <w:rFonts w:eastAsia="Calibri"/>
          <w:bCs/>
          <w:szCs w:val="24"/>
          <w:lang w:eastAsia="en-US"/>
        </w:rPr>
        <w:t>И.А.Кендыш</w:t>
      </w:r>
      <w:proofErr w:type="spellEnd"/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/>
          <w:sz w:val="28"/>
          <w:szCs w:val="28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D07AFE">
        <w:rPr>
          <w:rFonts w:eastAsia="Calibri"/>
          <w:b/>
          <w:sz w:val="28"/>
          <w:szCs w:val="28"/>
          <w:lang w:eastAsia="en-US"/>
        </w:rPr>
        <w:t>ПОЛОЖЕНИЕ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sz w:val="32"/>
          <w:szCs w:val="32"/>
          <w:lang w:eastAsia="en-US"/>
        </w:rPr>
      </w:pPr>
      <w:r w:rsidRPr="00D07AFE">
        <w:rPr>
          <w:rFonts w:eastAsia="Calibri"/>
          <w:sz w:val="32"/>
          <w:szCs w:val="32"/>
          <w:lang w:eastAsia="en-US"/>
        </w:rPr>
        <w:t>о</w:t>
      </w:r>
    </w:p>
    <w:p w:rsidR="008E54EA" w:rsidRPr="008E54EA" w:rsidRDefault="008E54EA" w:rsidP="008E54EA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Cs/>
          <w:sz w:val="28"/>
          <w:szCs w:val="28"/>
          <w:lang w:eastAsia="en-US"/>
        </w:rPr>
      </w:pPr>
      <w:r w:rsidRPr="008E54EA">
        <w:rPr>
          <w:rFonts w:eastAsia="Calibri"/>
          <w:bCs/>
          <w:sz w:val="28"/>
          <w:szCs w:val="28"/>
          <w:lang w:eastAsia="en-US"/>
        </w:rPr>
        <w:t>проведении районной акции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8E54EA">
        <w:rPr>
          <w:rFonts w:eastAsia="Calibri"/>
          <w:bCs/>
          <w:sz w:val="28"/>
          <w:szCs w:val="28"/>
          <w:lang w:eastAsia="en-US"/>
        </w:rPr>
        <w:t>отрядов юных инспекторов движения</w:t>
      </w:r>
    </w:p>
    <w:p w:rsidR="008E54EA" w:rsidRPr="008E54EA" w:rsidRDefault="008E54EA" w:rsidP="008E54EA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Cs/>
          <w:sz w:val="28"/>
          <w:szCs w:val="28"/>
          <w:lang w:eastAsia="en-US"/>
        </w:rPr>
      </w:pPr>
      <w:r w:rsidRPr="008E54EA">
        <w:rPr>
          <w:rFonts w:eastAsia="Calibri"/>
          <w:bCs/>
          <w:sz w:val="28"/>
          <w:szCs w:val="28"/>
          <w:lang w:eastAsia="en-US"/>
        </w:rPr>
        <w:t>Приморского района Санкт-Петербурга</w:t>
      </w:r>
    </w:p>
    <w:p w:rsidR="00D07AFE" w:rsidRPr="00D07AFE" w:rsidRDefault="008E54EA" w:rsidP="008E54EA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/>
          <w:szCs w:val="24"/>
          <w:lang w:eastAsia="en-US"/>
        </w:rPr>
      </w:pPr>
      <w:r w:rsidRPr="008E54EA">
        <w:rPr>
          <w:rFonts w:eastAsia="Calibri"/>
          <w:bCs/>
          <w:sz w:val="28"/>
          <w:szCs w:val="28"/>
          <w:lang w:eastAsia="en-US"/>
        </w:rPr>
        <w:t>«Безопасные каникулы или Новый год по «Правилам»</w:t>
      </w: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eastAsia="Calibri"/>
          <w:b/>
          <w:szCs w:val="24"/>
          <w:lang w:eastAsia="en-US"/>
        </w:rPr>
      </w:pPr>
    </w:p>
    <w:p w:rsidR="00D07AFE" w:rsidRPr="00D07AFE" w:rsidRDefault="00D07AFE" w:rsidP="00D07AFE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Calibri"/>
          <w:b/>
          <w:bCs/>
          <w:szCs w:val="24"/>
          <w:lang w:eastAsia="en-US"/>
        </w:rPr>
      </w:pPr>
      <w:r w:rsidRPr="00D07AFE">
        <w:rPr>
          <w:rFonts w:eastAsia="Calibri"/>
          <w:b/>
          <w:bCs/>
          <w:szCs w:val="24"/>
          <w:lang w:eastAsia="en-US"/>
        </w:rPr>
        <w:t>Санкт-Петербург</w:t>
      </w:r>
    </w:p>
    <w:p w:rsidR="00E76372" w:rsidRDefault="00D07AFE" w:rsidP="008E54EA">
      <w:pPr>
        <w:shd w:val="clear" w:color="auto" w:fill="FFFFFF"/>
        <w:spacing w:after="0" w:line="240" w:lineRule="auto"/>
        <w:ind w:right="0" w:firstLine="0"/>
        <w:jc w:val="center"/>
        <w:textAlignment w:val="baseline"/>
      </w:pPr>
      <w:r w:rsidRPr="00D07AFE">
        <w:rPr>
          <w:rFonts w:eastAsia="Calibri"/>
          <w:b/>
          <w:bCs/>
          <w:szCs w:val="24"/>
          <w:lang w:eastAsia="en-US"/>
        </w:rPr>
        <w:t>2024</w:t>
      </w:r>
      <w:bookmarkEnd w:id="0"/>
      <w:r w:rsidR="0043601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9794724</wp:posOffset>
                </wp:positionV>
                <wp:extent cx="1879727" cy="224380"/>
                <wp:effectExtent l="0" t="0" r="0" b="0"/>
                <wp:wrapTopAndBottom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727" cy="224380"/>
                          <a:chOff x="0" y="9718524"/>
                          <a:chExt cx="1879727" cy="2243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97185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6372" w:rsidRDefault="0043601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29054" y="97185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6372" w:rsidRDefault="0043601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48" o:spid="_x0000_s1026" style="position:absolute;left:0;text-align:left;margin-left:0;margin-top:771.25pt;width:148pt;height:17.65pt;z-index:251658240;mso-position-horizontal-relative:page;mso-position-vertical-relative:page;mso-width-relative:margin;mso-height-relative:margin" coordorigin=",97185" coordsize="18797,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">
                <v:rect id="Rectangle 6" o:spid="_x0000_s1027" style="position:absolute;top:971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76372" w:rsidRDefault="0043601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8290;top:971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76372" w:rsidRDefault="0043601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E54EA">
        <w:rPr>
          <w:rFonts w:eastAsia="Calibri"/>
          <w:b/>
          <w:bCs/>
          <w:szCs w:val="24"/>
          <w:lang w:eastAsia="en-US"/>
        </w:rPr>
        <w:t xml:space="preserve"> </w:t>
      </w:r>
      <w:r w:rsidR="00436013">
        <w:br w:type="page"/>
      </w:r>
    </w:p>
    <w:p w:rsidR="00E76372" w:rsidRDefault="00436013" w:rsidP="008E54EA">
      <w:pPr>
        <w:pStyle w:val="1"/>
        <w:spacing w:line="240" w:lineRule="auto"/>
        <w:ind w:left="0" w:right="2" w:firstLine="709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</w:p>
    <w:p w:rsidR="008462A2" w:rsidRDefault="007B06C2" w:rsidP="008E54EA">
      <w:pPr>
        <w:spacing w:after="0" w:line="240" w:lineRule="auto"/>
        <w:ind w:right="0" w:firstLine="709"/>
      </w:pPr>
      <w:r>
        <w:t>Районная</w:t>
      </w:r>
      <w:r w:rsidR="00436013">
        <w:t xml:space="preserve"> акция детского общественного движения «Юный инспектор движения» Санкт-Петербурга «Безопасные каникулы или Новый год по «Правилам» (далее – Акция), проводится в </w:t>
      </w:r>
      <w:r>
        <w:t xml:space="preserve">Приморском районе </w:t>
      </w:r>
      <w:r w:rsidR="00436013">
        <w:t>Санкт-Петербурга в преддверии школьны</w:t>
      </w:r>
      <w:r>
        <w:t xml:space="preserve">х новогодних каникул </w:t>
      </w:r>
      <w:r w:rsidR="00436013">
        <w:t xml:space="preserve">и празднования Нового года </w:t>
      </w:r>
      <w:r w:rsidR="00201CB7">
        <w:t xml:space="preserve">в соответствии </w:t>
      </w:r>
      <w:r w:rsidR="00436013">
        <w:t>с</w:t>
      </w:r>
      <w:r>
        <w:t xml:space="preserve"> планом </w:t>
      </w:r>
      <w:r w:rsidR="00201CB7" w:rsidRPr="007B06C2">
        <w:rPr>
          <w:szCs w:val="24"/>
        </w:rPr>
        <w:t>Районн</w:t>
      </w:r>
      <w:r w:rsidR="00201CB7">
        <w:rPr>
          <w:szCs w:val="24"/>
        </w:rPr>
        <w:t>ого</w:t>
      </w:r>
      <w:r w:rsidR="00201CB7" w:rsidRPr="007B06C2">
        <w:rPr>
          <w:szCs w:val="24"/>
        </w:rPr>
        <w:t xml:space="preserve"> центр</w:t>
      </w:r>
      <w:r w:rsidR="00201CB7">
        <w:rPr>
          <w:szCs w:val="24"/>
        </w:rPr>
        <w:t>а</w:t>
      </w:r>
      <w:r w:rsidR="00201CB7" w:rsidRPr="007B06C2">
        <w:rPr>
          <w:szCs w:val="24"/>
        </w:rPr>
        <w:t xml:space="preserve"> по профилактике детского дорожно-транспортного травматизма и безопасности дорожного движения</w:t>
      </w:r>
      <w:r w:rsidR="00201CB7">
        <w:t xml:space="preserve"> (Далее </w:t>
      </w:r>
      <w:r>
        <w:t>РЦ БДД</w:t>
      </w:r>
      <w:r w:rsidR="00201CB7">
        <w:t>)</w:t>
      </w:r>
      <w:r>
        <w:t xml:space="preserve"> и ЮИД Приморского района,</w:t>
      </w:r>
      <w:r w:rsidR="00436013">
        <w:t xml:space="preserve"> планом проведения совместных мероприятий Управления ГИБДД ГУ МВД РФ по г. Санкт-Петербургу и Ленинградской области, Комитета по образованию </w:t>
      </w:r>
      <w:r w:rsidR="008462A2">
        <w:t>Санкт-Петербурга</w:t>
      </w:r>
      <w:r w:rsidR="00436013">
        <w:t xml:space="preserve"> и Общественной организации Санкт-Петербургское городское отделение Всероссийское общество автомобилистов, направленных на предупреждение детского дорожно</w:t>
      </w:r>
      <w:r>
        <w:t>-</w:t>
      </w:r>
      <w:r w:rsidR="00436013">
        <w:t>т</w:t>
      </w:r>
      <w:r>
        <w:t>ранспортного травматизма</w:t>
      </w:r>
      <w:r w:rsidR="00201CB7">
        <w:t>,</w:t>
      </w:r>
      <w:r>
        <w:t xml:space="preserve"> на 202</w:t>
      </w:r>
      <w:r w:rsidR="008E54EA">
        <w:t>4</w:t>
      </w:r>
      <w:r>
        <w:t>-202</w:t>
      </w:r>
      <w:r w:rsidR="008E54EA">
        <w:t>5</w:t>
      </w:r>
      <w:r w:rsidR="00436013">
        <w:t xml:space="preserve"> учебный год в рамках городского марафона «Калейдоскоп безопасности».</w:t>
      </w:r>
    </w:p>
    <w:p w:rsidR="00201CB7" w:rsidRDefault="00436013" w:rsidP="008E54EA">
      <w:pPr>
        <w:spacing w:after="0" w:line="240" w:lineRule="auto"/>
        <w:ind w:right="0" w:firstLine="709"/>
      </w:pPr>
      <w:r w:rsidRPr="007B06C2">
        <w:rPr>
          <w:b/>
        </w:rPr>
        <w:t>Цель Акции:</w:t>
      </w:r>
      <w:r>
        <w:t xml:space="preserve"> предотвращение случаев травматизма несовершеннолетни</w:t>
      </w:r>
      <w:r w:rsidR="00201CB7">
        <w:t>х участников дорожного движения</w:t>
      </w:r>
    </w:p>
    <w:p w:rsidR="00E76372" w:rsidRPr="00201CB7" w:rsidRDefault="00436013" w:rsidP="008E54EA">
      <w:pPr>
        <w:spacing w:after="0" w:line="240" w:lineRule="auto"/>
        <w:ind w:right="0" w:firstLine="709"/>
        <w:rPr>
          <w:b/>
        </w:rPr>
      </w:pPr>
      <w:r w:rsidRPr="00201CB7">
        <w:rPr>
          <w:b/>
        </w:rPr>
        <w:t>Задачи:</w:t>
      </w:r>
    </w:p>
    <w:p w:rsidR="00E76372" w:rsidRDefault="00436013" w:rsidP="008E54EA">
      <w:pPr>
        <w:numPr>
          <w:ilvl w:val="0"/>
          <w:numId w:val="1"/>
        </w:numPr>
        <w:spacing w:after="0" w:line="240" w:lineRule="auto"/>
        <w:ind w:left="0" w:right="0" w:firstLine="709"/>
      </w:pPr>
      <w:r>
        <w:t>привлечь внимание общественности к пр</w:t>
      </w:r>
      <w:r w:rsidR="008462A2">
        <w:t>облеме травматизма на дороге;</w:t>
      </w:r>
    </w:p>
    <w:p w:rsidR="00E76372" w:rsidRDefault="007B06C2" w:rsidP="008E54EA">
      <w:pPr>
        <w:numPr>
          <w:ilvl w:val="0"/>
          <w:numId w:val="1"/>
        </w:numPr>
        <w:spacing w:after="0" w:line="240" w:lineRule="auto"/>
        <w:ind w:left="0" w:right="0" w:firstLine="709"/>
      </w:pPr>
      <w:r>
        <w:t xml:space="preserve">способствовать профилактике и предупреждению </w:t>
      </w:r>
      <w:r w:rsidR="00436013">
        <w:t>право</w:t>
      </w:r>
      <w:r w:rsidR="008462A2">
        <w:t>нарушений несовершеннолетних;</w:t>
      </w:r>
    </w:p>
    <w:p w:rsidR="00E76372" w:rsidRDefault="00436013" w:rsidP="008E54EA">
      <w:pPr>
        <w:numPr>
          <w:ilvl w:val="0"/>
          <w:numId w:val="1"/>
        </w:numPr>
        <w:spacing w:after="0" w:line="240" w:lineRule="auto"/>
        <w:ind w:left="0" w:right="0" w:firstLine="709"/>
      </w:pPr>
      <w:r>
        <w:t>содействовать популяризации детского общественного движен</w:t>
      </w:r>
      <w:r w:rsidR="008462A2">
        <w:t>ия «Юный инспектор движения»;</w:t>
      </w:r>
    </w:p>
    <w:p w:rsidR="00E76372" w:rsidRDefault="00436013" w:rsidP="008E54EA">
      <w:pPr>
        <w:numPr>
          <w:ilvl w:val="0"/>
          <w:numId w:val="1"/>
        </w:numPr>
        <w:spacing w:after="0" w:line="240" w:lineRule="auto"/>
        <w:ind w:left="0" w:right="0" w:firstLine="709"/>
      </w:pPr>
      <w:r>
        <w:t>вовлекать родительскую общественность в профилакт</w:t>
      </w:r>
      <w:r w:rsidR="008462A2">
        <w:t xml:space="preserve">ическую работу, направленную </w:t>
      </w:r>
      <w:r>
        <w:t>на предупреждение детского дорож</w:t>
      </w:r>
      <w:r w:rsidR="008462A2">
        <w:t>но-транспортного травматизма.</w:t>
      </w:r>
      <w:r w:rsidRPr="008462A2">
        <w:rPr>
          <w:b/>
        </w:rPr>
        <w:t xml:space="preserve"> </w:t>
      </w:r>
      <w:r>
        <w:t xml:space="preserve">  </w:t>
      </w:r>
    </w:p>
    <w:p w:rsidR="00E76372" w:rsidRDefault="00436013" w:rsidP="008E54EA">
      <w:pPr>
        <w:pStyle w:val="1"/>
        <w:spacing w:line="240" w:lineRule="auto"/>
        <w:ind w:left="0" w:right="3" w:firstLine="709"/>
      </w:pPr>
      <w:r>
        <w:t>2.</w:t>
      </w:r>
      <w:r>
        <w:rPr>
          <w:rFonts w:ascii="Arial" w:eastAsia="Arial" w:hAnsi="Arial" w:cs="Arial"/>
        </w:rPr>
        <w:t xml:space="preserve"> </w:t>
      </w:r>
      <w:r>
        <w:t>Организаторы Акции</w:t>
      </w:r>
    </w:p>
    <w:p w:rsidR="007B06C2" w:rsidRPr="007B06C2" w:rsidRDefault="007B06C2" w:rsidP="008E54EA">
      <w:pPr>
        <w:pStyle w:val="a4"/>
        <w:numPr>
          <w:ilvl w:val="1"/>
          <w:numId w:val="6"/>
        </w:numPr>
        <w:spacing w:after="0" w:line="240" w:lineRule="auto"/>
        <w:ind w:left="0" w:firstLine="709"/>
        <w:rPr>
          <w:szCs w:val="24"/>
        </w:rPr>
      </w:pPr>
      <w:r w:rsidRPr="007B06C2">
        <w:rPr>
          <w:szCs w:val="24"/>
        </w:rPr>
        <w:t xml:space="preserve">Общее руководство подготовкой и проведением Акции осуществляют РЦ БДД Государственного бюджетного учреждения дополнительного образования Дворец творчества детей и молодежи «Молодежный творческий Форум Китеж плюс» Санкт-Петербурга (далее – ГБУ ДО «Китеж плюс»), отдел пропаганды ОГИБДД УМВД России по Приморскому району Санкт-Петербурга. </w:t>
      </w:r>
    </w:p>
    <w:p w:rsidR="007B06C2" w:rsidRDefault="007B06C2" w:rsidP="008E54EA">
      <w:pPr>
        <w:pStyle w:val="a4"/>
        <w:numPr>
          <w:ilvl w:val="1"/>
          <w:numId w:val="6"/>
        </w:numPr>
        <w:spacing w:after="0" w:line="240" w:lineRule="auto"/>
        <w:ind w:left="0" w:right="0" w:firstLine="709"/>
        <w:rPr>
          <w:szCs w:val="24"/>
        </w:rPr>
      </w:pPr>
      <w:r w:rsidRPr="007B06C2">
        <w:rPr>
          <w:szCs w:val="24"/>
        </w:rPr>
        <w:t xml:space="preserve">Непосредственная организация и проведение Акции возлагается на ответственных по профилактике ДДТТ ОУ Приморского района, на руководителей отрядов ЮИД, а также на юных инспекторов движения Приморского района. </w:t>
      </w:r>
    </w:p>
    <w:p w:rsidR="007B06C2" w:rsidRPr="007B06C2" w:rsidRDefault="007B06C2" w:rsidP="008E54EA">
      <w:pPr>
        <w:pStyle w:val="a4"/>
        <w:numPr>
          <w:ilvl w:val="1"/>
          <w:numId w:val="6"/>
        </w:numPr>
        <w:spacing w:after="0" w:line="240" w:lineRule="auto"/>
        <w:ind w:left="0" w:right="0" w:firstLine="709"/>
        <w:rPr>
          <w:szCs w:val="24"/>
        </w:rPr>
      </w:pPr>
      <w:r w:rsidRPr="007B06C2">
        <w:rPr>
          <w:szCs w:val="24"/>
        </w:rPr>
        <w:t xml:space="preserve">Для подготовки и проведения Акции из </w:t>
      </w:r>
      <w:r w:rsidRPr="007B06C2">
        <w:rPr>
          <w:rStyle w:val="a3"/>
          <w:szCs w:val="24"/>
        </w:rPr>
        <w:t>представителей проводящих организаций</w:t>
      </w:r>
      <w:r w:rsidRPr="007B06C2">
        <w:rPr>
          <w:szCs w:val="24"/>
        </w:rPr>
        <w:t xml:space="preserve"> создаётся организационный комитет, который создает и утверждает состав организационной группы, издаёт необходимые нормативные документы, занимается освещением Акции среди образовательных учреждений.</w:t>
      </w:r>
    </w:p>
    <w:p w:rsidR="00E76372" w:rsidRDefault="00436013" w:rsidP="008E54EA">
      <w:pPr>
        <w:pStyle w:val="1"/>
        <w:spacing w:line="240" w:lineRule="auto"/>
        <w:ind w:left="0" w:right="6" w:firstLine="709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>Участники Акции</w:t>
      </w:r>
    </w:p>
    <w:p w:rsidR="00E76372" w:rsidRDefault="007B06C2" w:rsidP="008E54EA">
      <w:pPr>
        <w:spacing w:after="0" w:line="240" w:lineRule="auto"/>
        <w:ind w:right="0" w:firstLine="709"/>
      </w:pPr>
      <w:r>
        <w:t xml:space="preserve">В Акции </w:t>
      </w:r>
      <w:r w:rsidR="00201CB7">
        <w:t>принимают участие образовательные</w:t>
      </w:r>
      <w:r w:rsidR="00436013">
        <w:t xml:space="preserve"> организации </w:t>
      </w:r>
      <w:r>
        <w:t xml:space="preserve">Приморского района </w:t>
      </w:r>
      <w:r w:rsidR="00436013">
        <w:t>Санкт</w:t>
      </w:r>
      <w:r>
        <w:t>-</w:t>
      </w:r>
      <w:r w:rsidR="00436013">
        <w:t>Петербурга, обучающиеся, члены школьных отрядов ЮИД, педагогические работники и родители.  Количество участников от одной образовательной организации не ограничено.</w:t>
      </w:r>
    </w:p>
    <w:p w:rsidR="00E76372" w:rsidRDefault="00436013" w:rsidP="008E54EA">
      <w:pPr>
        <w:pStyle w:val="1"/>
        <w:spacing w:line="240" w:lineRule="auto"/>
        <w:ind w:left="0" w:right="4" w:firstLine="709"/>
        <w:jc w:val="both"/>
      </w:pPr>
      <w:r>
        <w:t>4.</w:t>
      </w:r>
      <w:r>
        <w:rPr>
          <w:rFonts w:ascii="Arial" w:eastAsia="Arial" w:hAnsi="Arial" w:cs="Arial"/>
        </w:rPr>
        <w:t xml:space="preserve"> </w:t>
      </w:r>
      <w:r>
        <w:t>Время проведения Акции</w:t>
      </w:r>
    </w:p>
    <w:p w:rsidR="00E76372" w:rsidRDefault="00436013" w:rsidP="008E54EA">
      <w:pPr>
        <w:spacing w:after="0" w:line="240" w:lineRule="auto"/>
        <w:ind w:right="0" w:firstLine="709"/>
      </w:pPr>
      <w:r w:rsidRPr="008E54EA">
        <w:t>Акция проводится в 2 этапа</w:t>
      </w:r>
      <w:r>
        <w:rPr>
          <w:b/>
        </w:rPr>
        <w:t>.</w:t>
      </w:r>
    </w:p>
    <w:p w:rsidR="00E76372" w:rsidRDefault="008E54EA" w:rsidP="008E54EA">
      <w:pPr>
        <w:spacing w:after="0" w:line="240" w:lineRule="auto"/>
        <w:ind w:left="709" w:right="84" w:firstLine="0"/>
      </w:pPr>
      <w:r>
        <w:rPr>
          <w:b/>
        </w:rPr>
        <w:t xml:space="preserve">1 </w:t>
      </w:r>
      <w:r w:rsidR="00436013">
        <w:rPr>
          <w:b/>
        </w:rPr>
        <w:t xml:space="preserve">этап </w:t>
      </w:r>
      <w:r w:rsidR="00436013">
        <w:t xml:space="preserve">проводится </w:t>
      </w:r>
      <w:r w:rsidR="007B06C2">
        <w:rPr>
          <w:b/>
        </w:rPr>
        <w:t xml:space="preserve">с 1 </w:t>
      </w:r>
      <w:bookmarkStart w:id="1" w:name="_GoBack"/>
      <w:bookmarkEnd w:id="1"/>
      <w:r w:rsidR="007B06C2">
        <w:rPr>
          <w:b/>
        </w:rPr>
        <w:t>по 8</w:t>
      </w:r>
      <w:r w:rsidR="00436013">
        <w:rPr>
          <w:b/>
        </w:rPr>
        <w:t xml:space="preserve"> декабря 202</w:t>
      </w:r>
      <w:r>
        <w:rPr>
          <w:b/>
        </w:rPr>
        <w:t>4</w:t>
      </w:r>
      <w:r w:rsidR="00436013">
        <w:rPr>
          <w:b/>
        </w:rPr>
        <w:t xml:space="preserve"> г</w:t>
      </w:r>
      <w:r w:rsidR="00436013">
        <w:t>.</w:t>
      </w:r>
    </w:p>
    <w:p w:rsidR="00AC7808" w:rsidRDefault="008E54EA" w:rsidP="008E54EA">
      <w:pPr>
        <w:spacing w:after="0" w:line="240" w:lineRule="auto"/>
        <w:ind w:left="709" w:right="84" w:firstLine="0"/>
      </w:pPr>
      <w:r>
        <w:rPr>
          <w:b/>
        </w:rPr>
        <w:t xml:space="preserve">2 </w:t>
      </w:r>
      <w:r w:rsidR="00436013">
        <w:rPr>
          <w:b/>
        </w:rPr>
        <w:t xml:space="preserve">этап </w:t>
      </w:r>
      <w:r w:rsidR="00436013">
        <w:t>проводится в период</w:t>
      </w:r>
      <w:r w:rsidR="00201CB7">
        <w:rPr>
          <w:b/>
        </w:rPr>
        <w:t xml:space="preserve"> с </w:t>
      </w:r>
      <w:r>
        <w:rPr>
          <w:b/>
        </w:rPr>
        <w:t>9</w:t>
      </w:r>
      <w:r w:rsidR="00436013">
        <w:rPr>
          <w:b/>
        </w:rPr>
        <w:t xml:space="preserve"> </w:t>
      </w:r>
      <w:r>
        <w:rPr>
          <w:b/>
        </w:rPr>
        <w:t>п</w:t>
      </w:r>
      <w:r w:rsidR="00436013">
        <w:rPr>
          <w:b/>
        </w:rPr>
        <w:t>о 30 декабря 202</w:t>
      </w:r>
      <w:r>
        <w:rPr>
          <w:b/>
        </w:rPr>
        <w:t>4</w:t>
      </w:r>
      <w:r w:rsidR="00436013">
        <w:rPr>
          <w:b/>
        </w:rPr>
        <w:t xml:space="preserve"> года.</w:t>
      </w:r>
    </w:p>
    <w:p w:rsidR="00E76372" w:rsidRDefault="00436013" w:rsidP="008E54EA">
      <w:pPr>
        <w:pStyle w:val="1"/>
        <w:spacing w:line="240" w:lineRule="auto"/>
        <w:ind w:left="0" w:right="3" w:firstLine="709"/>
        <w:jc w:val="both"/>
      </w:pPr>
      <w:r>
        <w:t>5.</w:t>
      </w:r>
      <w:r>
        <w:rPr>
          <w:rFonts w:ascii="Arial" w:eastAsia="Arial" w:hAnsi="Arial" w:cs="Arial"/>
        </w:rPr>
        <w:t xml:space="preserve"> </w:t>
      </w:r>
      <w:r>
        <w:t>Содержание Акции</w:t>
      </w:r>
    </w:p>
    <w:p w:rsidR="00E76372" w:rsidRDefault="008462A2" w:rsidP="008E54EA">
      <w:pPr>
        <w:pStyle w:val="a4"/>
        <w:spacing w:after="0" w:line="240" w:lineRule="auto"/>
        <w:ind w:left="0" w:right="84" w:firstLine="709"/>
      </w:pPr>
      <w:r>
        <w:rPr>
          <w:b/>
        </w:rPr>
        <w:t xml:space="preserve">1 </w:t>
      </w:r>
      <w:r w:rsidR="00436013" w:rsidRPr="007B06C2">
        <w:rPr>
          <w:b/>
        </w:rPr>
        <w:t>этап – создание тематических елочных игрушек для новогодней ёлки.</w:t>
      </w:r>
    </w:p>
    <w:p w:rsidR="00E76372" w:rsidRDefault="00436013" w:rsidP="008E54EA">
      <w:pPr>
        <w:spacing w:after="0" w:line="240" w:lineRule="auto"/>
        <w:ind w:right="0" w:firstLine="709"/>
      </w:pPr>
      <w:r>
        <w:t>Участники Акции изготавливают новогодние игрушки для праздничной ёлки по тематике безопасност</w:t>
      </w:r>
      <w:r w:rsidR="00201CB7">
        <w:t>и</w:t>
      </w:r>
      <w:r>
        <w:t xml:space="preserve"> дорожного движения. Игрушка может быть выполнена из любого доступного художественного материала. Можно украсить елочный шар или гирлянду дорожными знаками или сделать украшени</w:t>
      </w:r>
      <w:r w:rsidR="00201CB7">
        <w:t>я</w:t>
      </w:r>
      <w:r>
        <w:t>: светофор, дорожный знак, а также придумать</w:t>
      </w:r>
      <w:r w:rsidR="008462A2">
        <w:t xml:space="preserve"> </w:t>
      </w:r>
      <w:r>
        <w:t xml:space="preserve">что-то свое. В помощь педагогам в ГБУ ДО «Молодежный творческий Форум Китеж плюс» разработана методическая копилка: </w:t>
      </w:r>
      <w:hyperlink r:id="rId7" w:history="1">
        <w:r w:rsidR="007B06C2" w:rsidRPr="00DA7E79">
          <w:rPr>
            <w:rStyle w:val="a5"/>
          </w:rPr>
          <w:t>https://vk.com/topic-59807666_48951553</w:t>
        </w:r>
      </w:hyperlink>
      <w:r w:rsidR="007B06C2">
        <w:t xml:space="preserve"> </w:t>
      </w:r>
      <w:r>
        <w:t xml:space="preserve"> </w:t>
      </w:r>
    </w:p>
    <w:p w:rsidR="00E76372" w:rsidRDefault="00436013" w:rsidP="008E54EA">
      <w:pPr>
        <w:spacing w:after="0" w:line="240" w:lineRule="auto"/>
        <w:ind w:right="0" w:firstLine="709"/>
      </w:pPr>
      <w:r>
        <w:lastRenderedPageBreak/>
        <w:t>Главная задача</w:t>
      </w:r>
      <w:r w:rsidR="008462A2">
        <w:t xml:space="preserve"> -</w:t>
      </w:r>
      <w:r>
        <w:t xml:space="preserve"> не просто украсить новогоднюю елку, а создать игрушку, которая напомнит о необходимости соблюдать ПДД и правила поведения в условиях города.</w:t>
      </w:r>
    </w:p>
    <w:p w:rsidR="00E76372" w:rsidRDefault="00436013" w:rsidP="008E54EA">
      <w:pPr>
        <w:spacing w:after="0" w:line="240" w:lineRule="auto"/>
        <w:ind w:right="0" w:firstLine="709"/>
      </w:pPr>
      <w:r>
        <w:t>В изготовлении новогодних елочных игрушек могут принимать участие представители районных штабов юных инспекторов движения, члены школьных отрядов ЮИД, обучающиеся и воспитанники образовательных организаций Санкт-Петербурга, а также их родители, педагогические работники и другие заинтересованные лица.</w:t>
      </w:r>
    </w:p>
    <w:p w:rsidR="00E76372" w:rsidRDefault="008462A2" w:rsidP="008E54EA">
      <w:pPr>
        <w:pStyle w:val="a4"/>
        <w:spacing w:after="0" w:line="240" w:lineRule="auto"/>
        <w:ind w:left="0" w:right="84" w:firstLine="709"/>
      </w:pPr>
      <w:r>
        <w:rPr>
          <w:b/>
        </w:rPr>
        <w:t xml:space="preserve">2 </w:t>
      </w:r>
      <w:r w:rsidR="00436013" w:rsidRPr="007B06C2">
        <w:rPr>
          <w:b/>
        </w:rPr>
        <w:t xml:space="preserve">этап – Акция по благотворительному распространению тематических елочных игрушек жителям </w:t>
      </w:r>
      <w:r w:rsidR="00201CB7">
        <w:rPr>
          <w:b/>
        </w:rPr>
        <w:t xml:space="preserve">Приморского района </w:t>
      </w:r>
      <w:r w:rsidR="00436013" w:rsidRPr="007B06C2">
        <w:rPr>
          <w:b/>
        </w:rPr>
        <w:t>Санкт-Петербурга.</w:t>
      </w:r>
    </w:p>
    <w:p w:rsidR="00E76372" w:rsidRDefault="00436013" w:rsidP="008E54EA">
      <w:pPr>
        <w:spacing w:after="0" w:line="240" w:lineRule="auto"/>
        <w:ind w:right="0" w:firstLine="709"/>
      </w:pPr>
      <w:r>
        <w:t>Изготовленные елочные игрушки можно дарить на территории образовательных организаций, передать в районный штаб ЮИД или школьный отряд ЮИД для дальнейшей передачи в ОГИБДД района, чтоб</w:t>
      </w:r>
      <w:r w:rsidR="00201CB7">
        <w:t>ы</w:t>
      </w:r>
      <w:r>
        <w:t xml:space="preserve"> инспе</w:t>
      </w:r>
      <w:r w:rsidR="00201CB7">
        <w:t>кторы дорожно-патрульной службы</w:t>
      </w:r>
      <w:r>
        <w:t xml:space="preserve"> во время предновогоднего рейда подарили тематические игрушки участникам дорожного движения.</w:t>
      </w:r>
    </w:p>
    <w:p w:rsidR="00E76372" w:rsidRDefault="00436013" w:rsidP="008E54EA">
      <w:pPr>
        <w:pStyle w:val="1"/>
        <w:spacing w:line="240" w:lineRule="auto"/>
        <w:ind w:left="0" w:firstLine="709"/>
        <w:jc w:val="both"/>
      </w:pPr>
      <w:r>
        <w:t>6.</w:t>
      </w:r>
      <w:r>
        <w:rPr>
          <w:rFonts w:ascii="Arial" w:eastAsia="Arial" w:hAnsi="Arial" w:cs="Arial"/>
        </w:rPr>
        <w:t xml:space="preserve"> </w:t>
      </w:r>
      <w:r>
        <w:t>Условия Акции</w:t>
      </w:r>
    </w:p>
    <w:p w:rsidR="00E76372" w:rsidRDefault="00436013" w:rsidP="008E54EA">
      <w:pPr>
        <w:spacing w:after="0" w:line="240" w:lineRule="auto"/>
        <w:ind w:right="0" w:firstLine="709"/>
      </w:pPr>
      <w:r>
        <w:t>Фото и видеоролики необходимо разместить в социальной сети «</w:t>
      </w:r>
      <w:proofErr w:type="spellStart"/>
      <w:r>
        <w:t>ВКонтакте</w:t>
      </w:r>
      <w:proofErr w:type="spellEnd"/>
      <w:r>
        <w:t xml:space="preserve">» с </w:t>
      </w:r>
      <w:proofErr w:type="spellStart"/>
      <w:r>
        <w:t>хэштегом</w:t>
      </w:r>
      <w:proofErr w:type="spellEnd"/>
      <w:r>
        <w:t xml:space="preserve"> </w:t>
      </w:r>
      <w:r w:rsidRPr="007B06C2">
        <w:rPr>
          <w:b/>
        </w:rPr>
        <w:t>#ЮИДбезопасныеканикулыСПб2</w:t>
      </w:r>
      <w:r w:rsidR="008E54EA">
        <w:rPr>
          <w:b/>
        </w:rPr>
        <w:t>4</w:t>
      </w:r>
      <w:r>
        <w:t xml:space="preserve">. Обязательно указать номер ОУ или ДОУ, район в котором находится образовательная организация.  </w:t>
      </w:r>
    </w:p>
    <w:p w:rsidR="00E76372" w:rsidRDefault="008E54EA" w:rsidP="008E54EA">
      <w:pPr>
        <w:spacing w:after="0" w:line="240" w:lineRule="auto"/>
        <w:ind w:right="84" w:firstLine="709"/>
      </w:pPr>
      <w:r w:rsidRPr="008E54EA">
        <w:rPr>
          <w:b/>
          <w:szCs w:val="24"/>
        </w:rPr>
        <w:t xml:space="preserve">Отчет о проведении акции в ОУ </w:t>
      </w:r>
      <w:r w:rsidRPr="008E54EA">
        <w:rPr>
          <w:szCs w:val="24"/>
        </w:rPr>
        <w:t xml:space="preserve">в виде заполненной </w:t>
      </w:r>
      <w:proofErr w:type="spellStart"/>
      <w:r w:rsidRPr="008E54EA">
        <w:rPr>
          <w:szCs w:val="24"/>
        </w:rPr>
        <w:t>яндекс</w:t>
      </w:r>
      <w:proofErr w:type="spellEnd"/>
      <w:r w:rsidRPr="008E54EA">
        <w:rPr>
          <w:szCs w:val="24"/>
        </w:rPr>
        <w:t xml:space="preserve">-формы (ссылка на форму будет </w:t>
      </w:r>
      <w:r w:rsidRPr="008E54EA">
        <w:rPr>
          <w:rStyle w:val="a5"/>
          <w:color w:val="auto"/>
          <w:szCs w:val="24"/>
          <w:u w:val="none"/>
        </w:rPr>
        <w:t>предоставлена дополнительно)</w:t>
      </w:r>
      <w:hyperlink r:id="rId8">
        <w:r w:rsidR="00436013" w:rsidRPr="008E54EA">
          <w:rPr>
            <w:b/>
            <w:szCs w:val="24"/>
          </w:rPr>
          <w:t xml:space="preserve">  </w:t>
        </w:r>
      </w:hyperlink>
      <w:r w:rsidR="00436013" w:rsidRPr="008E54EA">
        <w:rPr>
          <w:szCs w:val="24"/>
        </w:rPr>
        <w:t xml:space="preserve"> </w:t>
      </w:r>
      <w:r w:rsidR="00436013">
        <w:rPr>
          <w:b/>
        </w:rPr>
        <w:t>и фотографи</w:t>
      </w:r>
      <w:r>
        <w:rPr>
          <w:b/>
        </w:rPr>
        <w:t>й</w:t>
      </w:r>
      <w:r w:rsidR="00436013">
        <w:t xml:space="preserve"> (не более 5 шт.) </w:t>
      </w:r>
      <w:r w:rsidR="00436013">
        <w:rPr>
          <w:b/>
        </w:rPr>
        <w:t xml:space="preserve">о проведении акции </w:t>
      </w:r>
      <w:r w:rsidR="00436013">
        <w:t xml:space="preserve">необходимо </w:t>
      </w:r>
      <w:r w:rsidR="00436013">
        <w:rPr>
          <w:b/>
        </w:rPr>
        <w:t>прислать до 3</w:t>
      </w:r>
      <w:r>
        <w:rPr>
          <w:b/>
        </w:rPr>
        <w:t>1</w:t>
      </w:r>
      <w:r w:rsidR="00436013">
        <w:rPr>
          <w:b/>
        </w:rPr>
        <w:t xml:space="preserve"> декабря 202</w:t>
      </w:r>
      <w:r>
        <w:rPr>
          <w:b/>
        </w:rPr>
        <w:t>4</w:t>
      </w:r>
      <w:r w:rsidR="00436013">
        <w:rPr>
          <w:b/>
        </w:rPr>
        <w:t xml:space="preserve"> года на почту </w:t>
      </w:r>
      <w:r w:rsidR="00436013">
        <w:rPr>
          <w:b/>
          <w:color w:val="0000FF"/>
          <w:u w:val="single" w:color="0000FF"/>
        </w:rPr>
        <w:t>bddprim@bk.ru</w:t>
      </w:r>
      <w:r w:rsidR="00436013">
        <w:rPr>
          <w:b/>
        </w:rPr>
        <w:t xml:space="preserve"> </w:t>
      </w:r>
      <w:r w:rsidR="00436013">
        <w:t xml:space="preserve">(с пометкой в </w:t>
      </w:r>
      <w:r w:rsidR="00201CB7">
        <w:t>теме письма:</w:t>
      </w:r>
      <w:r w:rsidR="00436013">
        <w:t xml:space="preserve"> АКЦИЯ БЕЗОПАСНЫЙ НОВЫЙ ГОД 202</w:t>
      </w:r>
      <w:r>
        <w:t>4</w:t>
      </w:r>
      <w:r w:rsidR="00436013">
        <w:t xml:space="preserve"> ОУ №).</w:t>
      </w:r>
    </w:p>
    <w:p w:rsidR="00E76372" w:rsidRDefault="008462A2" w:rsidP="008E54EA">
      <w:pPr>
        <w:spacing w:after="0" w:line="240" w:lineRule="auto"/>
        <w:ind w:right="84" w:firstLine="709"/>
      </w:pPr>
      <w:r>
        <w:rPr>
          <w:b/>
        </w:rPr>
        <w:t xml:space="preserve">7. </w:t>
      </w:r>
      <w:r w:rsidR="00436013">
        <w:rPr>
          <w:b/>
        </w:rPr>
        <w:t>Обеспечение безопасности участников Акции</w:t>
      </w:r>
    </w:p>
    <w:p w:rsidR="00E76372" w:rsidRDefault="00436013" w:rsidP="008E54EA">
      <w:pPr>
        <w:numPr>
          <w:ilvl w:val="1"/>
          <w:numId w:val="4"/>
        </w:numPr>
        <w:spacing w:after="0" w:line="240" w:lineRule="auto"/>
        <w:ind w:left="0" w:right="0" w:firstLine="709"/>
      </w:pPr>
      <w:r>
        <w:t>Участие в Акции автоматически подразумевает согласие автора (авторского коллектива) на публикацию фотоотчета в средствах массовой информации и дальнейшего использования на безгонорарной основе.</w:t>
      </w:r>
    </w:p>
    <w:p w:rsidR="00E76372" w:rsidRDefault="00436013" w:rsidP="008E54EA">
      <w:pPr>
        <w:numPr>
          <w:ilvl w:val="1"/>
          <w:numId w:val="4"/>
        </w:numPr>
        <w:spacing w:after="0" w:line="240" w:lineRule="auto"/>
        <w:ind w:left="0" w:right="0" w:firstLine="709"/>
      </w:pPr>
      <w:r>
        <w:t>Безопасность Акции в зависимости от места проведения обеспечивается образовательными организациями или родителями (законными представителями).</w:t>
      </w:r>
    </w:p>
    <w:p w:rsidR="00E76372" w:rsidRDefault="00436013" w:rsidP="008E54EA">
      <w:pPr>
        <w:numPr>
          <w:ilvl w:val="1"/>
          <w:numId w:val="4"/>
        </w:numPr>
        <w:spacing w:after="0" w:line="240" w:lineRule="auto"/>
        <w:ind w:left="0" w:right="0" w:firstLine="709"/>
      </w:pPr>
      <w:r>
        <w:t>При проведении 2 этапа Акции приказом по учреждению назначаются ответственные за жизнь и здоровье участников мероприятия, организацию и проведение инструктажа, а также за соблюдение дисциплины и выполнение правил техники безопасности.</w:t>
      </w:r>
    </w:p>
    <w:p w:rsidR="00E76372" w:rsidRDefault="00436013" w:rsidP="008E54EA">
      <w:pPr>
        <w:numPr>
          <w:ilvl w:val="1"/>
          <w:numId w:val="4"/>
        </w:numPr>
        <w:spacing w:after="0" w:line="240" w:lineRule="auto"/>
        <w:ind w:left="0" w:right="0" w:firstLine="709"/>
      </w:pPr>
      <w:r>
        <w:t>Инспектор</w:t>
      </w:r>
      <w:r w:rsidR="008462A2">
        <w:t>ы</w:t>
      </w:r>
      <w:r>
        <w:t xml:space="preserve"> ОГИБДД пров</w:t>
      </w:r>
      <w:r w:rsidR="008462A2">
        <w:t>одят</w:t>
      </w:r>
      <w:r>
        <w:t xml:space="preserve"> разъяснительную работу с участниками Акции о соблюд</w:t>
      </w:r>
      <w:r w:rsidR="008462A2">
        <w:t>ении правил дорожного движения.</w:t>
      </w:r>
    </w:p>
    <w:p w:rsidR="00E76372" w:rsidRDefault="00436013" w:rsidP="008E54EA">
      <w:pPr>
        <w:numPr>
          <w:ilvl w:val="1"/>
          <w:numId w:val="4"/>
        </w:numPr>
        <w:spacing w:after="0" w:line="240" w:lineRule="auto"/>
        <w:ind w:left="0" w:right="0" w:firstLine="709"/>
      </w:pPr>
      <w:r>
        <w:t>Инспектор</w:t>
      </w:r>
      <w:r w:rsidR="008462A2">
        <w:t>ы</w:t>
      </w:r>
      <w:r>
        <w:t xml:space="preserve"> ОГИБДД обе</w:t>
      </w:r>
      <w:r w:rsidR="008462A2">
        <w:t>спечивают</w:t>
      </w:r>
      <w:r>
        <w:t xml:space="preserve"> безопасность участников Акции в случае выхода во время совместных рейдов с ЮИД.</w:t>
      </w:r>
    </w:p>
    <w:p w:rsidR="00E76372" w:rsidRDefault="00436013" w:rsidP="008E54EA">
      <w:pPr>
        <w:pStyle w:val="1"/>
        <w:spacing w:line="240" w:lineRule="auto"/>
        <w:ind w:left="0" w:right="6" w:firstLine="709"/>
        <w:jc w:val="both"/>
      </w:pPr>
      <w:r>
        <w:t>8.</w:t>
      </w:r>
      <w:r>
        <w:rPr>
          <w:rFonts w:ascii="Arial" w:eastAsia="Arial" w:hAnsi="Arial" w:cs="Arial"/>
        </w:rPr>
        <w:t xml:space="preserve"> </w:t>
      </w:r>
      <w:r>
        <w:t>Финансирование Акции</w:t>
      </w:r>
    </w:p>
    <w:p w:rsidR="00E76372" w:rsidRDefault="00436013" w:rsidP="008E54EA">
      <w:pPr>
        <w:spacing w:after="0" w:line="240" w:lineRule="auto"/>
        <w:ind w:right="0" w:firstLine="709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Финансирование и расходы по проведению Акции несут направляющие организации. </w:t>
      </w:r>
    </w:p>
    <w:p w:rsidR="00E76372" w:rsidRDefault="00436013" w:rsidP="008E54EA">
      <w:pPr>
        <w:spacing w:after="0" w:line="240" w:lineRule="auto"/>
        <w:ind w:right="0" w:firstLine="709"/>
      </w:pPr>
      <w:r>
        <w:t>8.2.</w:t>
      </w:r>
      <w:r>
        <w:rPr>
          <w:rFonts w:ascii="Arial" w:eastAsia="Arial" w:hAnsi="Arial" w:cs="Arial"/>
        </w:rPr>
        <w:t xml:space="preserve"> </w:t>
      </w:r>
      <w:r>
        <w:t>Участие в Акции бесплатное.</w:t>
      </w:r>
    </w:p>
    <w:sectPr w:rsidR="00E76372" w:rsidSect="00201CB7"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0E" w:rsidRDefault="00DA650E" w:rsidP="000256DE">
      <w:pPr>
        <w:spacing w:after="0" w:line="240" w:lineRule="auto"/>
      </w:pPr>
      <w:r>
        <w:separator/>
      </w:r>
    </w:p>
  </w:endnote>
  <w:endnote w:type="continuationSeparator" w:id="0">
    <w:p w:rsidR="00DA650E" w:rsidRDefault="00DA650E" w:rsidP="0002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438863"/>
      <w:docPartObj>
        <w:docPartGallery w:val="Page Numbers (Bottom of Page)"/>
        <w:docPartUnique/>
      </w:docPartObj>
    </w:sdtPr>
    <w:sdtEndPr/>
    <w:sdtContent>
      <w:p w:rsidR="000256DE" w:rsidRDefault="000256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4EA">
          <w:rPr>
            <w:noProof/>
          </w:rPr>
          <w:t>2</w:t>
        </w:r>
        <w:r>
          <w:fldChar w:fldCharType="end"/>
        </w:r>
      </w:p>
    </w:sdtContent>
  </w:sdt>
  <w:p w:rsidR="000256DE" w:rsidRDefault="000256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0E" w:rsidRDefault="00DA650E" w:rsidP="000256DE">
      <w:pPr>
        <w:spacing w:after="0" w:line="240" w:lineRule="auto"/>
      </w:pPr>
      <w:r>
        <w:separator/>
      </w:r>
    </w:p>
  </w:footnote>
  <w:footnote w:type="continuationSeparator" w:id="0">
    <w:p w:rsidR="00DA650E" w:rsidRDefault="00DA650E" w:rsidP="0002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11FD2"/>
    <w:multiLevelType w:val="multilevel"/>
    <w:tmpl w:val="C4C07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AD2F92"/>
    <w:multiLevelType w:val="hybridMultilevel"/>
    <w:tmpl w:val="62083284"/>
    <w:lvl w:ilvl="0" w:tplc="46BAA1F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24C848">
      <w:start w:val="1"/>
      <w:numFmt w:val="bullet"/>
      <w:lvlText w:val="o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AB4B8">
      <w:start w:val="1"/>
      <w:numFmt w:val="bullet"/>
      <w:lvlText w:val="▪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0D75C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ACC24">
      <w:start w:val="1"/>
      <w:numFmt w:val="bullet"/>
      <w:lvlText w:val="o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5257C0">
      <w:start w:val="1"/>
      <w:numFmt w:val="bullet"/>
      <w:lvlText w:val="▪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63010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44A32">
      <w:start w:val="1"/>
      <w:numFmt w:val="bullet"/>
      <w:lvlText w:val="o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8BE6C">
      <w:start w:val="1"/>
      <w:numFmt w:val="bullet"/>
      <w:lvlText w:val="▪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078EE"/>
    <w:multiLevelType w:val="multilevel"/>
    <w:tmpl w:val="14A0BFBA"/>
    <w:lvl w:ilvl="0">
      <w:start w:val="7"/>
      <w:numFmt w:val="decimal"/>
      <w:lvlText w:val="%1."/>
      <w:lvlJc w:val="left"/>
      <w:pPr>
        <w:ind w:left="2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8C1FFC"/>
    <w:multiLevelType w:val="hybridMultilevel"/>
    <w:tmpl w:val="5728FC8E"/>
    <w:lvl w:ilvl="0" w:tplc="64884930">
      <w:start w:val="1"/>
      <w:numFmt w:val="decimal"/>
      <w:lvlText w:val="%1"/>
      <w:lvlJc w:val="left"/>
      <w:pPr>
        <w:ind w:left="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82B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23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AD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8D6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63B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06A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439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2B5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36313"/>
    <w:multiLevelType w:val="hybridMultilevel"/>
    <w:tmpl w:val="355ED424"/>
    <w:lvl w:ilvl="0" w:tplc="DEF4AF9C">
      <w:start w:val="1"/>
      <w:numFmt w:val="decimal"/>
      <w:lvlText w:val="%1"/>
      <w:lvlJc w:val="left"/>
      <w:pPr>
        <w:ind w:left="1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EE56C">
      <w:start w:val="1"/>
      <w:numFmt w:val="lowerLetter"/>
      <w:lvlText w:val="%2"/>
      <w:lvlJc w:val="left"/>
      <w:pPr>
        <w:ind w:left="3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0FAF2">
      <w:start w:val="1"/>
      <w:numFmt w:val="lowerRoman"/>
      <w:lvlText w:val="%3"/>
      <w:lvlJc w:val="left"/>
      <w:pPr>
        <w:ind w:left="3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93F4">
      <w:start w:val="1"/>
      <w:numFmt w:val="decimal"/>
      <w:lvlText w:val="%4"/>
      <w:lvlJc w:val="left"/>
      <w:pPr>
        <w:ind w:left="4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A3910">
      <w:start w:val="1"/>
      <w:numFmt w:val="lowerLetter"/>
      <w:lvlText w:val="%5"/>
      <w:lvlJc w:val="left"/>
      <w:pPr>
        <w:ind w:left="5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63558">
      <w:start w:val="1"/>
      <w:numFmt w:val="lowerRoman"/>
      <w:lvlText w:val="%6"/>
      <w:lvlJc w:val="left"/>
      <w:pPr>
        <w:ind w:left="6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2FB08">
      <w:start w:val="1"/>
      <w:numFmt w:val="decimal"/>
      <w:lvlText w:val="%7"/>
      <w:lvlJc w:val="left"/>
      <w:pPr>
        <w:ind w:left="6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E1F8">
      <w:start w:val="1"/>
      <w:numFmt w:val="lowerLetter"/>
      <w:lvlText w:val="%8"/>
      <w:lvlJc w:val="left"/>
      <w:pPr>
        <w:ind w:left="7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8093C">
      <w:start w:val="1"/>
      <w:numFmt w:val="lowerRoman"/>
      <w:lvlText w:val="%9"/>
      <w:lvlJc w:val="left"/>
      <w:pPr>
        <w:ind w:left="8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72"/>
    <w:rsid w:val="000256DE"/>
    <w:rsid w:val="00201CB7"/>
    <w:rsid w:val="00436013"/>
    <w:rsid w:val="005234C3"/>
    <w:rsid w:val="007B06C2"/>
    <w:rsid w:val="008462A2"/>
    <w:rsid w:val="008E54EA"/>
    <w:rsid w:val="00AC7808"/>
    <w:rsid w:val="00D07AFE"/>
    <w:rsid w:val="00DA650E"/>
    <w:rsid w:val="00E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CC5"/>
  <w15:docId w15:val="{14CA1D0B-CF2B-44D3-9526-37FF6802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28" w:lineRule="auto"/>
      <w:ind w:right="1" w:firstLine="67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Strong"/>
    <w:uiPriority w:val="22"/>
    <w:qFormat/>
    <w:rsid w:val="007B06C2"/>
    <w:rPr>
      <w:b/>
      <w:bCs/>
    </w:rPr>
  </w:style>
  <w:style w:type="paragraph" w:styleId="a4">
    <w:name w:val="List Paragraph"/>
    <w:basedOn w:val="a"/>
    <w:uiPriority w:val="34"/>
    <w:qFormat/>
    <w:rsid w:val="007B06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06C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6DE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25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6D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admin/6387b88190fa7b5b5dbd380a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topic-59807666_489515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Московского района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Московского района</dc:title>
  <dc:subject/>
  <dc:creator>PDD</dc:creator>
  <cp:keywords/>
  <cp:lastModifiedBy>PDD</cp:lastModifiedBy>
  <cp:revision>4</cp:revision>
  <dcterms:created xsi:type="dcterms:W3CDTF">2023-06-05T11:01:00Z</dcterms:created>
  <dcterms:modified xsi:type="dcterms:W3CDTF">2024-05-29T09:59:00Z</dcterms:modified>
</cp:coreProperties>
</file>